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90F" w:rsidRPr="007C50C3" w:rsidRDefault="00B5690F" w:rsidP="007C50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50C3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</w:t>
      </w:r>
      <w:r w:rsidR="007C50C3">
        <w:rPr>
          <w:rFonts w:ascii="Times New Roman" w:hAnsi="Times New Roman" w:cs="Times New Roman"/>
          <w:sz w:val="28"/>
          <w:szCs w:val="28"/>
        </w:rPr>
        <w:t>ОБЖ</w:t>
      </w:r>
    </w:p>
    <w:p w:rsidR="002019CF" w:rsidRPr="007C50C3" w:rsidRDefault="004E546A" w:rsidP="007C50C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C50C3">
        <w:rPr>
          <w:rFonts w:ascii="Times New Roman" w:eastAsia="Times New Roman" w:hAnsi="Times New Roman" w:cs="Times New Roman"/>
          <w:color w:val="000000"/>
          <w:sz w:val="28"/>
          <w:szCs w:val="28"/>
        </w:rPr>
        <w:t>15.01.20 Слесарь по контрольно-измерительным приборам и автоматике</w:t>
      </w:r>
    </w:p>
    <w:p w:rsidR="004E546A" w:rsidRPr="007C50C3" w:rsidRDefault="002019CF" w:rsidP="007C50C3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7C50C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</w:t>
      </w:r>
    </w:p>
    <w:p w:rsidR="007C50C3" w:rsidRPr="007C50C3" w:rsidRDefault="00A66E44" w:rsidP="007C50C3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50C3">
        <w:rPr>
          <w:rFonts w:ascii="Times New Roman" w:hAnsi="Times New Roman" w:cs="Times New Roman"/>
          <w:sz w:val="28"/>
          <w:szCs w:val="28"/>
        </w:rPr>
        <w:t xml:space="preserve">        </w:t>
      </w:r>
      <w:r w:rsidR="007C50C3" w:rsidRPr="007C50C3">
        <w:rPr>
          <w:rFonts w:ascii="Times New Roman" w:hAnsi="Times New Roman" w:cs="Times New Roman"/>
          <w:sz w:val="28"/>
          <w:szCs w:val="28"/>
        </w:rPr>
        <w:t>Рабочая программа учебной дисциплины «Основы безопасности жизнедеятельности» составлена на основе:</w:t>
      </w:r>
    </w:p>
    <w:p w:rsidR="007C50C3" w:rsidRPr="007C50C3" w:rsidRDefault="007C50C3" w:rsidP="007C50C3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C50C3">
        <w:rPr>
          <w:rFonts w:ascii="Times New Roman" w:hAnsi="Times New Roman" w:cs="Times New Roman"/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7C50C3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7C50C3">
        <w:rPr>
          <w:rFonts w:ascii="Times New Roman" w:hAnsi="Times New Roman" w:cs="Times New Roman"/>
          <w:sz w:val="28"/>
          <w:szCs w:val="28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7C50C3" w:rsidRPr="007C50C3" w:rsidRDefault="007C50C3" w:rsidP="007C50C3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C50C3">
        <w:rPr>
          <w:rFonts w:ascii="Times New Roman" w:hAnsi="Times New Roman" w:cs="Times New Roman"/>
          <w:sz w:val="28"/>
          <w:szCs w:val="28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7C50C3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7C50C3">
        <w:rPr>
          <w:rFonts w:ascii="Times New Roman" w:hAnsi="Times New Roman" w:cs="Times New Roman"/>
          <w:sz w:val="28"/>
          <w:szCs w:val="28"/>
        </w:rPr>
        <w:t xml:space="preserve"> России от 17.03.2015 № 06-259);</w:t>
      </w:r>
      <w:proofErr w:type="gramEnd"/>
    </w:p>
    <w:p w:rsidR="007C50C3" w:rsidRPr="007C50C3" w:rsidRDefault="007C50C3" w:rsidP="007C50C3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C50C3">
        <w:rPr>
          <w:rFonts w:ascii="Times New Roman" w:hAnsi="Times New Roman" w:cs="Times New Roman"/>
          <w:sz w:val="28"/>
          <w:szCs w:val="28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7C50C3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7C50C3">
        <w:rPr>
          <w:rFonts w:ascii="Times New Roman" w:hAnsi="Times New Roman" w:cs="Times New Roman"/>
          <w:sz w:val="28"/>
          <w:szCs w:val="28"/>
        </w:rPr>
        <w:t xml:space="preserve"> России от 17.03.2015 № 06-259) и</w:t>
      </w:r>
      <w:proofErr w:type="gramEnd"/>
      <w:r w:rsidRPr="007C50C3">
        <w:rPr>
          <w:rFonts w:ascii="Times New Roman" w:hAnsi="Times New Roman" w:cs="Times New Roman"/>
          <w:sz w:val="28"/>
          <w:szCs w:val="28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7C50C3" w:rsidRPr="007C50C3" w:rsidRDefault="007C50C3" w:rsidP="007C50C3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50C3">
        <w:rPr>
          <w:rFonts w:ascii="Times New Roman" w:hAnsi="Times New Roman" w:cs="Times New Roman"/>
          <w:sz w:val="28"/>
          <w:szCs w:val="28"/>
        </w:rPr>
        <w:t>- Примерной основной образовательной программы среднего общего образования (</w:t>
      </w:r>
      <w:proofErr w:type="gramStart"/>
      <w:r w:rsidRPr="007C50C3">
        <w:rPr>
          <w:rFonts w:ascii="Times New Roman" w:hAnsi="Times New Roman" w:cs="Times New Roman"/>
          <w:sz w:val="28"/>
          <w:szCs w:val="28"/>
        </w:rPr>
        <w:t>одобрена</w:t>
      </w:r>
      <w:proofErr w:type="gramEnd"/>
      <w:r w:rsidRPr="007C50C3">
        <w:rPr>
          <w:rFonts w:ascii="Times New Roman" w:hAnsi="Times New Roman" w:cs="Times New Roman"/>
          <w:sz w:val="28"/>
          <w:szCs w:val="28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7C50C3" w:rsidRPr="007C50C3" w:rsidRDefault="007C50C3" w:rsidP="007C50C3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50C3">
        <w:rPr>
          <w:rFonts w:ascii="Times New Roman" w:hAnsi="Times New Roman" w:cs="Times New Roman"/>
          <w:sz w:val="28"/>
          <w:szCs w:val="28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7C50C3" w:rsidRPr="007C50C3" w:rsidRDefault="007C50C3" w:rsidP="007C50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7C50C3">
        <w:rPr>
          <w:rFonts w:ascii="Times New Roman" w:hAnsi="Times New Roman" w:cs="Times New Roman"/>
          <w:sz w:val="28"/>
          <w:szCs w:val="28"/>
        </w:rPr>
        <w:t xml:space="preserve">При освоении профессии </w:t>
      </w:r>
      <w:r w:rsidRPr="007C50C3">
        <w:rPr>
          <w:rFonts w:ascii="Times New Roman" w:hAnsi="Times New Roman" w:cs="Times New Roman"/>
          <w:color w:val="000000"/>
          <w:sz w:val="28"/>
          <w:szCs w:val="28"/>
        </w:rPr>
        <w:t>15.01.20 Слесарь по контрольно-измерительным приборам и автоматике</w:t>
      </w:r>
    </w:p>
    <w:p w:rsidR="007C50C3" w:rsidRPr="007C50C3" w:rsidRDefault="007C50C3" w:rsidP="007C50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0C3">
        <w:rPr>
          <w:rFonts w:ascii="Times New Roman" w:hAnsi="Times New Roman" w:cs="Times New Roman"/>
          <w:sz w:val="28"/>
          <w:szCs w:val="28"/>
        </w:rPr>
        <w:t xml:space="preserve"> дисциплина «Основы безопасности жизнедеятельности»</w:t>
      </w:r>
      <w:r w:rsidRPr="007C50C3">
        <w:rPr>
          <w:rFonts w:ascii="Times New Roman" w:hAnsi="Times New Roman" w:cs="Times New Roman"/>
          <w:color w:val="000000"/>
          <w:sz w:val="28"/>
          <w:szCs w:val="28"/>
        </w:rPr>
        <w:t xml:space="preserve"> в учреждениях среднего профессионального образования изучается как базовая </w:t>
      </w:r>
      <w:r w:rsidRPr="007C50C3">
        <w:rPr>
          <w:rFonts w:ascii="Times New Roman" w:hAnsi="Times New Roman" w:cs="Times New Roman"/>
          <w:sz w:val="28"/>
          <w:szCs w:val="28"/>
        </w:rPr>
        <w:t xml:space="preserve">общеобразовательная </w:t>
      </w:r>
      <w:r w:rsidRPr="007C50C3">
        <w:rPr>
          <w:rFonts w:ascii="Times New Roman" w:hAnsi="Times New Roman" w:cs="Times New Roman"/>
          <w:color w:val="000000"/>
          <w:sz w:val="28"/>
          <w:szCs w:val="28"/>
        </w:rPr>
        <w:t xml:space="preserve">дисциплина в объеме </w:t>
      </w:r>
      <w:r w:rsidRPr="007C50C3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72 </w:t>
      </w:r>
      <w:r w:rsidRPr="007C50C3">
        <w:rPr>
          <w:rFonts w:ascii="Times New Roman" w:hAnsi="Times New Roman" w:cs="Times New Roman"/>
          <w:sz w:val="28"/>
          <w:szCs w:val="28"/>
        </w:rPr>
        <w:t xml:space="preserve"> часов (из них </w:t>
      </w:r>
      <w:r w:rsidRPr="007C50C3">
        <w:rPr>
          <w:rFonts w:ascii="Times New Roman" w:hAnsi="Times New Roman" w:cs="Times New Roman"/>
          <w:sz w:val="28"/>
          <w:szCs w:val="28"/>
          <w:u w:val="single"/>
        </w:rPr>
        <w:t>56</w:t>
      </w:r>
      <w:r w:rsidRPr="007C50C3">
        <w:rPr>
          <w:rFonts w:ascii="Times New Roman" w:hAnsi="Times New Roman" w:cs="Times New Roman"/>
          <w:sz w:val="28"/>
          <w:szCs w:val="28"/>
        </w:rPr>
        <w:t xml:space="preserve"> часов теоретических занятий, </w:t>
      </w:r>
      <w:r w:rsidRPr="007C50C3">
        <w:rPr>
          <w:rFonts w:ascii="Times New Roman" w:hAnsi="Times New Roman" w:cs="Times New Roman"/>
          <w:sz w:val="28"/>
          <w:szCs w:val="28"/>
          <w:u w:val="single"/>
        </w:rPr>
        <w:t xml:space="preserve">16 </w:t>
      </w:r>
      <w:r w:rsidRPr="007C50C3">
        <w:rPr>
          <w:rFonts w:ascii="Times New Roman" w:hAnsi="Times New Roman" w:cs="Times New Roman"/>
          <w:sz w:val="28"/>
          <w:szCs w:val="28"/>
        </w:rPr>
        <w:t xml:space="preserve">часов практических занятий). </w:t>
      </w:r>
    </w:p>
    <w:p w:rsidR="007C50C3" w:rsidRPr="007C50C3" w:rsidRDefault="007C50C3" w:rsidP="007C50C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50C3">
        <w:rPr>
          <w:rFonts w:ascii="Times New Roman" w:hAnsi="Times New Roman" w:cs="Times New Roman"/>
          <w:sz w:val="28"/>
          <w:szCs w:val="28"/>
        </w:rPr>
        <w:t xml:space="preserve">В результате изучения учебной дисциплины «Основы безопасности жизнедеятельности» </w:t>
      </w:r>
      <w:proofErr w:type="gramStart"/>
      <w:r w:rsidRPr="007C50C3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7C50C3">
        <w:rPr>
          <w:rFonts w:ascii="Times New Roman" w:hAnsi="Times New Roman" w:cs="Times New Roman"/>
          <w:sz w:val="28"/>
          <w:szCs w:val="28"/>
        </w:rPr>
        <w:t xml:space="preserve"> на базовом научится:</w:t>
      </w:r>
    </w:p>
    <w:p w:rsidR="007C50C3" w:rsidRPr="007C50C3" w:rsidRDefault="007C50C3" w:rsidP="007C50C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7C50C3" w:rsidRPr="007C50C3" w:rsidRDefault="007C50C3" w:rsidP="007C50C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7C50C3" w:rsidRPr="007C50C3" w:rsidRDefault="007C50C3" w:rsidP="007C50C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7C50C3" w:rsidRPr="007C50C3" w:rsidRDefault="007C50C3" w:rsidP="007C50C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7C50C3" w:rsidRPr="007C50C3" w:rsidRDefault="007C50C3" w:rsidP="007C50C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C50C3">
        <w:rPr>
          <w:rFonts w:ascii="Times New Roman" w:hAnsi="Times New Roman" w:cs="Times New Roman"/>
          <w:b/>
          <w:sz w:val="28"/>
          <w:szCs w:val="28"/>
          <w:lang w:eastAsia="en-US"/>
        </w:rPr>
        <w:lastRenderedPageBreak/>
        <w:t>Основы комплексной безопасности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Комментировать назначение основных нормативных правовых актов, определяющих правила и безопасность дорожного движения;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использовать основные нормативные правовые акты в области безопасности дорожного движения для изучения и реализации своих прав и определения ответственности; 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оперировать основными понятиями в области безопасности дорожного движения;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объяснять назначение предметов экипировки для обеспечения безопасности при управлении двухколесным транспортным средством;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действовать согласно указанию на дорожных знаках;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пользоваться официальными источниками для получения информации в области безопасности дорожного движения;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прогнозировать и оценивать последствия своего поведения в качестве пешехода, пассажира или водителя транспортного средства в различных дорожных ситуациях для сохранения жизни и здоровья (своих и окружающих людей);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составлять модели личного безопасного поведения в повседневной жизнедеятельности и в опасных и чрезвычайных ситуациях на дороге (в части, касающейся пешеходов, пассажиров и водителей транспортных средств);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комментировать назначение нормативных правовых актов в области охраны окружающей среды;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использовать основные нормативные правовые акты в области охраны окружающей среды для изучения и реализации своих прав и определения ответственности; 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оперировать основными понятиями в области охраны окружающей среды;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распознавать наиболее неблагоприятные территории в районе проживания;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описывать факторы </w:t>
      </w:r>
      <w:proofErr w:type="spellStart"/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экориска</w:t>
      </w:r>
      <w:proofErr w:type="spellEnd"/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, объяснять, как снизить последствия их воздействия;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определять, какие средства индивидуальной защиты необходимо использовать в зависимости от поражающего фактора при ухудшении экологической обстановки;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опознавать организации, отвечающие за защиту прав потребителей и благополучие человека, природопользование и охрану окружающей среды, для обращения в случае необходимости;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опознавать, для чего применяются и используются экологические знаки;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пользоваться официальными источниками для получения информации об экологической безопасности и охране окружающей среды;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прогнозировать и оценивать свои действия в области охраны окружающей среды;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составлять модель личного безопасного поведения в повседневной жизнедеятельности и при ухудшении экологической обстановки;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распознавать явные и скрытые опасности в современных молодежных хобби;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lastRenderedPageBreak/>
        <w:t>соблюдать правила безопасности в увлечениях, не противоречащих законодательству РФ;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использовать нормативные правовые акты для определения ответственности за противоправные действия и асоциальное поведение во время занятий хобби;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пользоваться официальными источниками для получения информации о рекомендациях по обеспечению безопасности во время современных молодежными хобби;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прогнозировать и оценивать последствия своего поведения во время занятий современными молодежными хобби;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применять правила и рекомендации для составления модели личного безопасного поведения во время занятий современными молодежными хобби;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распознавать опасности, возникающие в различных ситуациях на транспорте, и действовать согласно обозначению на знаках безопасности и в соответствии с сигнальной разметкой;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использовать нормативные правовые акты для определения ответственности за асоциальное поведение на транспорте; 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пользоваться официальными источниками для получения информации о правилах и рекомендациях по обеспечению безопасности на транспорте;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прогнозировать и оценивать последствия своего поведения на транспорте;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составлять модель личного безопасного поведения в повседневной жизнедеятельности и в опасных и чрезвычайных ситуациях на транспорте.</w:t>
      </w:r>
    </w:p>
    <w:p w:rsidR="007C50C3" w:rsidRPr="007C50C3" w:rsidRDefault="007C50C3" w:rsidP="007C50C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C50C3" w:rsidRPr="007C50C3" w:rsidRDefault="007C50C3" w:rsidP="007C50C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7C50C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Защита населения Российской Федерации от опасных и чрезвычайных ситуаций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Комментировать назначение основных нормативных правовых актов в области защиты населения и территорий от опасных и чрезвычайных ситуаций;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использовать основные нормативные правовые акты в области защиты населения и территорий от опасных и чрезвычайных ситуаций для изучения и реализации своих прав и определения ответственности; оперировать основными понятиями в области защиты населения и территорий от опасных и чрезвычайных ситуаций;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раскрывать составляющие государственной системы, направленной на защиту населения от опасных и чрезвычайных ситуаций;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приводить примеры основных направлений деятельности государственных служб по защите населения и территорий от опасных и чрезвычайных ситуаций: прогноз, мониторинг, оповещение, защита, эвакуация, аварийно-спасательные работы, обучение населения;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приводить примеры потенциальных опасностей природного, техногенного и социального характера, характерных для региона проживания, и опасностей и чрезвычайных ситуаций, возникающих при ведении военных действий или вследствие этих действий;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lastRenderedPageBreak/>
        <w:t>объяснять причины их возникновения, характеристики, поражающие факторы, особенности и последствия;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использовать средства индивидуальной, коллективной защиты и приборы индивидуального дозиметрического контроля;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действовать согласно обозначению на знаках безопасности и плане эвакуации; 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вызывать в случае необходимости службы экстренной помощи;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прогнозировать и оценивать свои действия в области обеспечения личной безопасности в опасных и чрезвычайных ситуациях мирного и военного времени;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пользоваться официальными источниками для получения информации о защите населения от опасных и чрезвычайных ситуаций в мирное и военное время;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составлять модель личного безопасного поведения в условиях опасных и чрезвычайных ситуаций мирного и военного времени.</w:t>
      </w:r>
    </w:p>
    <w:p w:rsidR="007C50C3" w:rsidRPr="007C50C3" w:rsidRDefault="007C50C3" w:rsidP="007C50C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C50C3" w:rsidRPr="007C50C3" w:rsidRDefault="007C50C3" w:rsidP="007C50C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7C50C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Основы противодействия экстремизму, терроризму и </w:t>
      </w:r>
      <w:proofErr w:type="spellStart"/>
      <w:r w:rsidRPr="007C50C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наркотизму</w:t>
      </w:r>
      <w:proofErr w:type="spellEnd"/>
      <w:r w:rsidRPr="007C50C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в Российской Федерации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Характеризовать особенности экстремизма, терроризма и </w:t>
      </w:r>
      <w:proofErr w:type="spellStart"/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наркотизма</w:t>
      </w:r>
      <w:proofErr w:type="spellEnd"/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в Российской Федерации;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объяснять взаимосвязь экстремизма, терроризма и </w:t>
      </w:r>
      <w:proofErr w:type="spellStart"/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наркотизма</w:t>
      </w:r>
      <w:proofErr w:type="spellEnd"/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оперировать основными понятиями в области противодействия экстремизму, терроризму и </w:t>
      </w:r>
      <w:proofErr w:type="spellStart"/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наркотизму</w:t>
      </w:r>
      <w:proofErr w:type="spellEnd"/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в Российской Федерации;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раскрывать предназначение общегосударственной системы противодействия экстремизму, терроризму и </w:t>
      </w:r>
      <w:proofErr w:type="spellStart"/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наркотизму</w:t>
      </w:r>
      <w:proofErr w:type="spellEnd"/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объяснять основные принципы и направления противодействия экстремистской, террористической деятельности и </w:t>
      </w:r>
      <w:proofErr w:type="spellStart"/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наркотизму</w:t>
      </w:r>
      <w:proofErr w:type="spellEnd"/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комментировать назначение основных нормативных правовых актов, составляющих правовую основу противодействия экстремизму, терроризму и </w:t>
      </w:r>
      <w:proofErr w:type="spellStart"/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наркотизму</w:t>
      </w:r>
      <w:proofErr w:type="spellEnd"/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в Российской Федерации;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описывать органы исполнительной власти, осуществляющие противодействие экстремизму, терроризму и </w:t>
      </w:r>
      <w:proofErr w:type="spellStart"/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наркотизму</w:t>
      </w:r>
      <w:proofErr w:type="spellEnd"/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в Российской Федерации;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пользоваться официальными сайтами и изданиями органов исполнительной власти, осуществляющих противодействие экстремизму, терроризму и </w:t>
      </w:r>
      <w:proofErr w:type="spellStart"/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наркотизму</w:t>
      </w:r>
      <w:proofErr w:type="spellEnd"/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в Российской Федерации, для обеспечения личной безопасности;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использовать основные нормативные правовые акты в области противодействия экстремизму, терроризму и </w:t>
      </w:r>
      <w:proofErr w:type="spellStart"/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наркотизму</w:t>
      </w:r>
      <w:proofErr w:type="spellEnd"/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в Российской Федерации для изучения и реализации своих прав, определения ответственности; 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распознавать признаки вовлечения в экстремистскую и террористическую деятельность;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распознавать симптомы употребления наркотических средств;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lastRenderedPageBreak/>
        <w:t>описывать способы противодействия вовлечению в экстремистскую и террористическую деятельность, распространению и употреблению наркотических средств;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использовать официальные сайты ФСБ России, Министерства юстиции Российской Федерации для ознакомления с перечнем организаций, запрещенных в Российской Федерации в связи с экстремистской и террористической деятельностью;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описывать действия граждан при установлении уровней террористической опасности;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описывать правила и рекомендации в случае проведения террористической акции;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составлять модель личного безопасного поведения при установлении уровней террористической опасности и угрозе совершения террористической акции.</w:t>
      </w:r>
    </w:p>
    <w:p w:rsidR="007C50C3" w:rsidRPr="007C50C3" w:rsidRDefault="007C50C3" w:rsidP="007C50C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C50C3" w:rsidRPr="007C50C3" w:rsidRDefault="007C50C3" w:rsidP="007C50C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7C50C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Основы здорового образа жизни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Комментировать назначение основных нормативных правовых актов в области здорового образа жизни;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использовать основные нормативные правовые акты в области здорового образа жизни для изучения и реализации своих прав;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оперировать основными понятиями в области здорового образа жизни;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описывать факторы здорового образа жизни;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объяснять преимущества здорового образа жизни;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объяснять значение здорового образа жизни для благополучия общества и государства;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описывать основные факторы и привычки, пагубно влияющие на здоровье человека; 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раскрывать сущность репродуктивного здоровья;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распознавать факторы, положительно и отрицательно влияющие на репродуктивное здоровье;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</w:rPr>
        <w:t>пользоваться официальными источниками для получения информации  о здоровье, здоровом образе жизни, сохранении и укреплении репродуктивного здоровья</w:t>
      </w: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.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</w:p>
    <w:p w:rsidR="007C50C3" w:rsidRPr="007C50C3" w:rsidRDefault="007C50C3" w:rsidP="007C50C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7C50C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Основы медицинских знаний и оказание первой помощи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highlight w:val="white"/>
          <w:u w:color="000000"/>
          <w:bdr w:val="nil"/>
        </w:rPr>
        <w:t>Комментировать</w:t>
      </w: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назначение основных нормативных правовых актов в области оказания первой помощи;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использовать основные нормативные правовые акты в области оказания первой помощи для изучения и реализации своих прав, определения ответственности; 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оперировать основными понятиями в области оказания первой помощи;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отличать первую помощь от медицинской помощи; 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распознавать состояния, при которых оказывается первая помощь, и определять мероприятия по ее оказанию;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оказывать первую помощь при неотложных состояниях;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lastRenderedPageBreak/>
        <w:t>вызывать в случае необходимости службы экстренной помощи;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выполнять переноску (транспортировку) пострадавших различными способами с использованием подручных средств и сре</w:t>
      </w:r>
      <w:proofErr w:type="gramStart"/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дств пр</w:t>
      </w:r>
      <w:proofErr w:type="gramEnd"/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омышленного изготовления;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действовать согласно указанию на знаках безопасности медицинского и санитарного назначения;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составлять модель личного безопасного поведения при оказании первой помощи пострадавшему;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комментировать назначение основных нормативных правовых актов в сфере </w:t>
      </w:r>
      <w:proofErr w:type="gramStart"/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санитарно-эпидемиологическом</w:t>
      </w:r>
      <w:proofErr w:type="gramEnd"/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благополучия населения;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использовать основные нормативные правовые акты в сфере санитарно-эпидемиологического благополучия населения для изучения и реализации своих прав и определения ответственности; 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оперировать понятием «инфекционные болезни» для определения отличия инфекционных заболеваний от неинфекционных заболеваний и особо опасных инфекционных заболеваний;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классифицировать основные инфекционные болезни;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определять меры, направленные на предупреждение возникновения и распространения инфекционных заболеваний;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действовать в порядке и по правилам поведения в случае возникновения эпидемиологического или бактериологического очага.</w:t>
      </w:r>
    </w:p>
    <w:p w:rsidR="007C50C3" w:rsidRPr="007C50C3" w:rsidRDefault="007C50C3" w:rsidP="007C50C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C50C3" w:rsidRPr="007C50C3" w:rsidRDefault="007C50C3" w:rsidP="007C50C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7C50C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Основы обороны государства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Комментировать назначение основных нормативных правовых актов в области обороны государства;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характеризовать состояние и тенденции развития современного мира и России;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описывать национальные интересы РФ и стратегические национальные приоритеты;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приводить примеры факторов и источников угроз национальной безопасности, оказывающих негативное влияние на национальные интересы России; 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приводить примеры основных внешних и внутренних опасностей; 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раскрывать основные задачи и приоритеты международного сотрудничества РФ в рамках реализации национальных интересов и обеспечения безопасности;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разъяснять основные направления обеспечения национальной безопасности и обороны РФ;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оперировать основными понятиями в области обороны государства;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раскрывать основы и организацию обороны РФ;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раскрывать предназначение и использование </w:t>
      </w:r>
      <w:proofErr w:type="gramStart"/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ВС</w:t>
      </w:r>
      <w:proofErr w:type="gramEnd"/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РФ в области обороны;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объяснять направление военной политики РФ в современных условиях;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описывать предназначение и задачи Вооруженных Сил РФ, других войск, воинских формирований и органов в мирное и военное время;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характеризовать историю создания </w:t>
      </w:r>
      <w:proofErr w:type="gramStart"/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ВС</w:t>
      </w:r>
      <w:proofErr w:type="gramEnd"/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РФ;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lastRenderedPageBreak/>
        <w:t xml:space="preserve">описывать структуру </w:t>
      </w:r>
      <w:proofErr w:type="gramStart"/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ВС</w:t>
      </w:r>
      <w:proofErr w:type="gramEnd"/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РФ;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характеризовать виды и рода войск </w:t>
      </w:r>
      <w:proofErr w:type="gramStart"/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ВС</w:t>
      </w:r>
      <w:proofErr w:type="gramEnd"/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РФ, их предназначение и задачи;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распознавать символы </w:t>
      </w:r>
      <w:proofErr w:type="gramStart"/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ВС</w:t>
      </w:r>
      <w:proofErr w:type="gramEnd"/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РФ;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приводить примеры воинских традиций и ритуалов </w:t>
      </w:r>
      <w:proofErr w:type="gramStart"/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ВС</w:t>
      </w:r>
      <w:proofErr w:type="gramEnd"/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РФ.</w:t>
      </w:r>
    </w:p>
    <w:p w:rsidR="007C50C3" w:rsidRPr="007C50C3" w:rsidRDefault="007C50C3" w:rsidP="007C50C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C50C3" w:rsidRPr="007C50C3" w:rsidRDefault="007C50C3" w:rsidP="007C50C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7C50C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Правовые основы военной службы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Комментировать назначение основных нормативных правовых актов в области воинской обязанности граждан и военной службы;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использовать нормативные правовые акты для изучения и реализации своих прав и обязанностей до призыва, во время призыва, во время прохождения военной службы, во время увольнения с военной службы и пребывания в запасе; 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оперировать основными понятиями в области воинской обязанности граждан и военной службы;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раскрывать сущность военной службы и составляющие воинской обязанности гражданина РФ;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характеризовать обязательную и добровольную подготовку к военной службе;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раскрывать организацию воинского учета;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комментировать назначение Общевоинских уставов </w:t>
      </w:r>
      <w:proofErr w:type="gramStart"/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ВС</w:t>
      </w:r>
      <w:proofErr w:type="gramEnd"/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РФ;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использовать Общевоинские уставы </w:t>
      </w:r>
      <w:proofErr w:type="gramStart"/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ВС</w:t>
      </w:r>
      <w:proofErr w:type="gramEnd"/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РФ при подготовке к прохождению военной службы по призыву, контракту;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описывать порядок и сроки прохождения службы по призыву, контракту и альтернативной гражданской службы;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объяснять порядок назначения на воинскую должность, присвоения и лишения воинского звания;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pacing w:val="-8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pacing w:val="-8"/>
          <w:sz w:val="28"/>
          <w:szCs w:val="28"/>
          <w:u w:color="000000"/>
          <w:bdr w:val="nil"/>
        </w:rPr>
        <w:t xml:space="preserve">различать военную форму одежды и знаки различия военнослужащих </w:t>
      </w:r>
      <w:proofErr w:type="gramStart"/>
      <w:r w:rsidRPr="007C50C3">
        <w:rPr>
          <w:rFonts w:ascii="Times New Roman" w:eastAsia="Calibri" w:hAnsi="Times New Roman" w:cs="Times New Roman"/>
          <w:spacing w:val="-8"/>
          <w:sz w:val="28"/>
          <w:szCs w:val="28"/>
          <w:u w:color="000000"/>
          <w:bdr w:val="nil"/>
        </w:rPr>
        <w:t>ВС</w:t>
      </w:r>
      <w:proofErr w:type="gramEnd"/>
      <w:r w:rsidRPr="007C50C3">
        <w:rPr>
          <w:rFonts w:ascii="Times New Roman" w:eastAsia="Calibri" w:hAnsi="Times New Roman" w:cs="Times New Roman"/>
          <w:spacing w:val="-8"/>
          <w:sz w:val="28"/>
          <w:szCs w:val="28"/>
          <w:u w:color="000000"/>
          <w:bdr w:val="nil"/>
        </w:rPr>
        <w:t xml:space="preserve"> РФ;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описывать основание увольнения с военной службы;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раскрывать предназначение запаса;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объяснять порядок зачисления и пребывания в запасе; 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раскрывать предназначение мобилизационного резерва;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объяснять порядок заключения контракта и сроки пребывания в резерве.</w:t>
      </w:r>
    </w:p>
    <w:p w:rsidR="007C50C3" w:rsidRPr="007C50C3" w:rsidRDefault="007C50C3" w:rsidP="007C50C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C50C3" w:rsidRPr="007C50C3" w:rsidRDefault="007C50C3" w:rsidP="007C50C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7C50C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Элементы начальной военной подготовки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Комментировать назначение Строевого устава </w:t>
      </w:r>
      <w:proofErr w:type="gramStart"/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ВС</w:t>
      </w:r>
      <w:proofErr w:type="gramEnd"/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РФ;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использовать Строевой устав </w:t>
      </w:r>
      <w:proofErr w:type="gramStart"/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ВС</w:t>
      </w:r>
      <w:proofErr w:type="gramEnd"/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РФ при обучении элементам строевой подготовки;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оперировать основными понятиями Строевого устава </w:t>
      </w:r>
      <w:proofErr w:type="gramStart"/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ВС</w:t>
      </w:r>
      <w:proofErr w:type="gramEnd"/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РФ;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выполнять строевые приемы и движение без оружия;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выполнять воинское приветствие без оружия на месте и в движении, выход из строя и возвращение в строй, подход к начальнику и отход от него;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выполнять строевые приемы в составе отделения на месте и в движении;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приводить примеры команд управления строем с помощью голоса;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описывать назначение, боевые свойства и общее устройство автомата Калашникова;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lastRenderedPageBreak/>
        <w:t>выполнять неполную разборку и сборку автомата Калашникова для чистки и смазки;</w:t>
      </w: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ab/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описывать порядок хранения автомата;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различать составляющие патрона;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снаряжать магазин патронами;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выполнять меры безопасности при обращении с автоматом Калашникова и патронами в повседневной жизнедеятельности и при проведении стрельб;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описывать явление выстрела и его практическое значение;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объяснять значение начальной скорости пули, траектории полета пули, пробивного и убойного действия пули при поражении противника;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объяснять влияние отдачи оружия на результат выстрела;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выбирать прицел и правильную точку прицеливания для стрельбы по неподвижным целям;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объяснять ошибки прицеливания по результатам стрельбы;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выполнять изготовку к стрельбе;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производить стрельбу;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объяснять назначение и боевые свойства гранат;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различать наступательные и оборонительные гранаты;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описывать устройство ручных осколочных гранат; 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выполнять приемы и правила снаряжения и метания ручных гранат;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выполнять меры безопасности при обращении с гранатами;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объяснять предназначение современного общевойскового боя;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характеризовать современный общевойсковой бой;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описывать элементы инженерного оборудования позиции солдата и порядок их оборудования;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выполнять приемы «К бою», «Встать»;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объяснять, в каких случаях используются перебежки и </w:t>
      </w:r>
      <w:proofErr w:type="spellStart"/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переползания</w:t>
      </w:r>
      <w:proofErr w:type="spellEnd"/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выполнять перебежки и </w:t>
      </w:r>
      <w:proofErr w:type="spellStart"/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переползания</w:t>
      </w:r>
      <w:proofErr w:type="spellEnd"/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(по-пластунски, на </w:t>
      </w:r>
      <w:proofErr w:type="spellStart"/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получетвереньках</w:t>
      </w:r>
      <w:proofErr w:type="spellEnd"/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, на боку);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определять стороны горизонта по компасу, солнцу и часам, по Полярной звезде и признакам местных предметов;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передвигаться по азимутам;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описывать назначение, устройство, комплектность, подбор и правила использования противогаза, респиратора, общевойскового защитного комплекта (ОЗК) и легкого защитного костюма (Л-1);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применять средства индивидуальной защиты;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действовать по сигналам оповещения исходя из тактико-технических характеристик (ТТХ) средств индивидуальной защиты от оружия массового поражения;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описывать состав и область применения аптечки индивидуальной;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раскрывать особенности оказания первой помощи в бою;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выполнять приемы по выносу раненых с поля боя.</w:t>
      </w:r>
    </w:p>
    <w:p w:rsidR="007C50C3" w:rsidRPr="007C50C3" w:rsidRDefault="007C50C3" w:rsidP="007C50C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7C50C3" w:rsidRPr="007C50C3" w:rsidRDefault="007C50C3" w:rsidP="007C50C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7C50C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Военно-профессиональная деятельность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Раскрывать сущность военно-профессиональной деятельности;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lastRenderedPageBreak/>
        <w:t>объяснять порядок подготовки граждан по военно-учетным специальностям;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оценивать уровень своей подготовки и осуществлять осознанное самоопределение по отношению к военно-профессиональной деятельности;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характеризовать особенности подготовки офицеров в различных учебных и военно-учебных заведениях;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использовать официальные сайты для ознакомления с правилами приема в высшие военно-учебные заведения </w:t>
      </w:r>
      <w:proofErr w:type="gramStart"/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ВС</w:t>
      </w:r>
      <w:proofErr w:type="gramEnd"/>
      <w:r w:rsidRPr="007C50C3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РФ и учреждения высшего образования МВД России, ФСБ России, МЧС России. </w:t>
      </w:r>
    </w:p>
    <w:p w:rsidR="007C50C3" w:rsidRPr="007C50C3" w:rsidRDefault="007C50C3" w:rsidP="007C50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50C3" w:rsidRPr="007C50C3" w:rsidRDefault="007C50C3" w:rsidP="007C50C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C50C3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7C50C3">
        <w:rPr>
          <w:rFonts w:ascii="Times New Roman" w:hAnsi="Times New Roman" w:cs="Times New Roman"/>
          <w:sz w:val="28"/>
          <w:szCs w:val="28"/>
        </w:rPr>
        <w:t xml:space="preserve"> на базовом уровне получит возможность научиться:</w:t>
      </w:r>
    </w:p>
    <w:p w:rsidR="007C50C3" w:rsidRPr="007C50C3" w:rsidRDefault="007C50C3" w:rsidP="007C50C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7C50C3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Основы комплексной безопасности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Объяснять, как экологическая безопасность связана с национальной безопасностью и влияет на нее</w:t>
      </w:r>
      <w:proofErr w:type="gramStart"/>
      <w:r w:rsidRPr="007C50C3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 xml:space="preserve"> .</w:t>
      </w:r>
      <w:proofErr w:type="gramEnd"/>
    </w:p>
    <w:p w:rsidR="007C50C3" w:rsidRPr="007C50C3" w:rsidRDefault="007C50C3" w:rsidP="007C50C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7C50C3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Защита</w:t>
      </w:r>
      <w:r w:rsidRPr="007C50C3">
        <w:rPr>
          <w:rFonts w:ascii="Times New Roman" w:hAnsi="Times New Roman" w:cs="Times New Roman"/>
          <w:b/>
          <w:i/>
          <w:sz w:val="28"/>
          <w:szCs w:val="28"/>
          <w:lang w:eastAsia="en-US"/>
        </w:rPr>
        <w:t xml:space="preserve"> населения Российской Федерации от опасных и чрезвычайных ситуаций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Устанавливать и использовать мобильные приложения служб, обеспечивающих защиту населения от опасных и чрезвычайных ситуаций, для обеспечения личной безопасности.</w:t>
      </w:r>
    </w:p>
    <w:p w:rsidR="007C50C3" w:rsidRPr="007C50C3" w:rsidRDefault="007C50C3" w:rsidP="007C50C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7C50C3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Основы</w:t>
      </w:r>
      <w:r w:rsidRPr="007C50C3">
        <w:rPr>
          <w:rFonts w:ascii="Times New Roman" w:hAnsi="Times New Roman" w:cs="Times New Roman"/>
          <w:b/>
          <w:i/>
          <w:sz w:val="28"/>
          <w:szCs w:val="28"/>
          <w:lang w:eastAsia="en-US"/>
        </w:rPr>
        <w:t xml:space="preserve"> обороны государства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 xml:space="preserve">Объяснять основные задачи и направления развития, строительства, оснащения и модернизации </w:t>
      </w:r>
      <w:proofErr w:type="gramStart"/>
      <w:r w:rsidRPr="007C50C3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ВС</w:t>
      </w:r>
      <w:proofErr w:type="gramEnd"/>
      <w:r w:rsidRPr="007C50C3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 xml:space="preserve"> РФ;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приводить примеры применения различных типов вооружения и военной техники в войнах и конфликтах различных исторических периодов, прослеживать их эволюцию.</w:t>
      </w:r>
    </w:p>
    <w:p w:rsidR="007C50C3" w:rsidRPr="007C50C3" w:rsidRDefault="007C50C3" w:rsidP="007C50C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7C50C3">
        <w:rPr>
          <w:rFonts w:ascii="Times New Roman" w:hAnsi="Times New Roman" w:cs="Times New Roman"/>
          <w:b/>
          <w:i/>
          <w:sz w:val="28"/>
          <w:szCs w:val="28"/>
          <w:lang w:eastAsia="en-US"/>
        </w:rPr>
        <w:t>Элементы начальной военной подготовки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Приводить примеры сигналов управления строем с помощью рук, флажков и фонаря;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определять назначение, устройство частей и механизмов автомата Калашникова;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выполнять чистку и смазку автомата Калашникова;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выполнять нормативы неполной разборки и сборки автомата Калашникова;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описывать работу частей и механизмов автомата Калашникова при стрельбе;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выполнять норматив снаряжения магазина автомата Калашникова патронами;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описывать работу частей и механизмов гранаты при метании;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выполнять нормативы надевания противогаза, респиратора и общевойскового защитного комплекта (ОЗК).</w:t>
      </w:r>
    </w:p>
    <w:p w:rsidR="007C50C3" w:rsidRPr="007C50C3" w:rsidRDefault="007C50C3" w:rsidP="007C50C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7C50C3">
        <w:rPr>
          <w:rFonts w:ascii="Times New Roman" w:hAnsi="Times New Roman" w:cs="Times New Roman"/>
          <w:b/>
          <w:i/>
          <w:sz w:val="28"/>
          <w:szCs w:val="28"/>
          <w:lang w:eastAsia="en-US"/>
        </w:rPr>
        <w:t>Военно-профессиональная деятельность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 xml:space="preserve">Выстраивать индивидуальную траекторию обучения с возможностью получения военно-учетной специальности и подготовки к поступлению в высшие военно-учебные заведения </w:t>
      </w:r>
      <w:proofErr w:type="gramStart"/>
      <w:r w:rsidRPr="007C50C3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ВС</w:t>
      </w:r>
      <w:proofErr w:type="gramEnd"/>
      <w:r w:rsidRPr="007C50C3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 xml:space="preserve"> РФ и учреждения высшего образования МВД России, ФСБ России, МЧС России;</w:t>
      </w:r>
    </w:p>
    <w:p w:rsidR="007C50C3" w:rsidRPr="007C50C3" w:rsidRDefault="007C50C3" w:rsidP="007C50C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7C50C3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lastRenderedPageBreak/>
        <w:t xml:space="preserve">оформлять необходимые документы для поступления в высшие военно-учебные заведения </w:t>
      </w:r>
      <w:proofErr w:type="gramStart"/>
      <w:r w:rsidRPr="007C50C3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ВС</w:t>
      </w:r>
      <w:proofErr w:type="gramEnd"/>
      <w:r w:rsidRPr="007C50C3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 xml:space="preserve"> РФ и учреждения высшего образования МВД России, ФСБ России, МЧС России.</w:t>
      </w:r>
    </w:p>
    <w:p w:rsidR="007C50C3" w:rsidRPr="007C50C3" w:rsidRDefault="007C50C3" w:rsidP="007C50C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C50C3" w:rsidRPr="007C50C3" w:rsidRDefault="007C50C3" w:rsidP="007C50C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50C3">
        <w:rPr>
          <w:rFonts w:ascii="Times New Roman" w:hAnsi="Times New Roman" w:cs="Times New Roman"/>
          <w:sz w:val="28"/>
          <w:szCs w:val="28"/>
        </w:rPr>
        <w:t>Предметные результаты раздела «</w:t>
      </w:r>
      <w:proofErr w:type="gramStart"/>
      <w:r w:rsidRPr="007C50C3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7C50C3">
        <w:rPr>
          <w:rFonts w:ascii="Times New Roman" w:hAnsi="Times New Roman" w:cs="Times New Roman"/>
          <w:sz w:val="28"/>
          <w:szCs w:val="28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7C50C3" w:rsidRPr="007C50C3" w:rsidRDefault="007C50C3" w:rsidP="007C50C3">
      <w:pPr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C50C3" w:rsidRPr="007C50C3" w:rsidRDefault="007C50C3" w:rsidP="007C50C3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7C50C3">
        <w:rPr>
          <w:sz w:val="28"/>
          <w:szCs w:val="28"/>
        </w:rPr>
        <w:t>Промежуточная аттестация проводится в форме дифференцированного зачета</w:t>
      </w:r>
      <w:r w:rsidRPr="007C50C3">
        <w:rPr>
          <w:i/>
          <w:sz w:val="28"/>
          <w:szCs w:val="28"/>
        </w:rPr>
        <w:t xml:space="preserve">, </w:t>
      </w:r>
      <w:r w:rsidRPr="007C50C3">
        <w:rPr>
          <w:sz w:val="28"/>
          <w:szCs w:val="28"/>
        </w:rPr>
        <w:t xml:space="preserve">во </w:t>
      </w:r>
      <w:r w:rsidRPr="007C50C3">
        <w:rPr>
          <w:sz w:val="28"/>
          <w:szCs w:val="28"/>
          <w:u w:val="single"/>
        </w:rPr>
        <w:t xml:space="preserve"> </w:t>
      </w:r>
      <w:r w:rsidRPr="007C50C3">
        <w:rPr>
          <w:sz w:val="28"/>
          <w:szCs w:val="28"/>
          <w:u w:val="single"/>
          <w:lang w:val="en-US"/>
        </w:rPr>
        <w:t>II</w:t>
      </w:r>
      <w:r w:rsidRPr="007C50C3">
        <w:rPr>
          <w:sz w:val="28"/>
          <w:szCs w:val="28"/>
          <w:u w:val="single"/>
        </w:rPr>
        <w:t xml:space="preserve"> </w:t>
      </w:r>
      <w:r w:rsidRPr="007C50C3">
        <w:rPr>
          <w:sz w:val="28"/>
          <w:szCs w:val="28"/>
        </w:rPr>
        <w:t xml:space="preserve"> семестре (в соответствии с учебным планом).</w:t>
      </w:r>
    </w:p>
    <w:p w:rsidR="007C50C3" w:rsidRPr="007C50C3" w:rsidRDefault="007C50C3" w:rsidP="007C50C3">
      <w:pPr>
        <w:spacing w:after="0" w:line="240" w:lineRule="auto"/>
        <w:ind w:right="-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50C3" w:rsidRPr="007C50C3" w:rsidRDefault="007C50C3" w:rsidP="007C50C3">
      <w:pPr>
        <w:spacing w:after="0" w:line="240" w:lineRule="auto"/>
        <w:ind w:right="-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50C3" w:rsidRPr="007C50C3" w:rsidRDefault="007C50C3" w:rsidP="007C50C3">
      <w:pPr>
        <w:spacing w:after="0" w:line="240" w:lineRule="auto"/>
        <w:ind w:right="-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50C3" w:rsidRPr="007C50C3" w:rsidRDefault="007C50C3" w:rsidP="007C50C3">
      <w:pPr>
        <w:spacing w:after="0" w:line="240" w:lineRule="auto"/>
        <w:ind w:right="-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50C3" w:rsidRPr="007C50C3" w:rsidRDefault="007C50C3" w:rsidP="007C50C3">
      <w:pPr>
        <w:spacing w:after="0" w:line="240" w:lineRule="auto"/>
        <w:ind w:right="-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50C3" w:rsidRPr="007C50C3" w:rsidRDefault="007C50C3" w:rsidP="007C50C3">
      <w:pPr>
        <w:spacing w:after="0" w:line="240" w:lineRule="auto"/>
        <w:ind w:right="-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50C3" w:rsidRPr="007C50C3" w:rsidRDefault="007C50C3" w:rsidP="007C50C3">
      <w:pPr>
        <w:spacing w:after="0" w:line="240" w:lineRule="auto"/>
        <w:ind w:right="-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50C3" w:rsidRPr="007C50C3" w:rsidRDefault="007C50C3" w:rsidP="007C50C3">
      <w:pPr>
        <w:spacing w:after="0" w:line="240" w:lineRule="auto"/>
        <w:ind w:right="-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2A73" w:rsidRPr="007C50C3" w:rsidRDefault="006B2A73" w:rsidP="007C50C3">
      <w:pPr>
        <w:pStyle w:val="aa"/>
        <w:ind w:firstLineChars="255" w:firstLine="717"/>
        <w:rPr>
          <w:rFonts w:ascii="Times New Roman" w:hAnsi="Times New Roman"/>
          <w:b/>
          <w:sz w:val="28"/>
          <w:szCs w:val="28"/>
        </w:rPr>
      </w:pPr>
    </w:p>
    <w:p w:rsidR="006B2A73" w:rsidRPr="007C50C3" w:rsidRDefault="006B2A73" w:rsidP="007C50C3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6B2A73" w:rsidRPr="007C50C3" w:rsidRDefault="006B2A73" w:rsidP="007C50C3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E97D7D" w:rsidRPr="007C50C3" w:rsidRDefault="00E97D7D" w:rsidP="007C50C3">
      <w:pPr>
        <w:tabs>
          <w:tab w:val="num" w:pos="60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7D7D" w:rsidRPr="007C50C3" w:rsidRDefault="00E97D7D" w:rsidP="007C50C3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C51F18" w:rsidRPr="007C50C3" w:rsidRDefault="00C51F18" w:rsidP="007C50C3">
      <w:pPr>
        <w:tabs>
          <w:tab w:val="num" w:pos="600"/>
        </w:tabs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51F18" w:rsidRPr="007C50C3" w:rsidRDefault="00C51F18" w:rsidP="007C50C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51F18" w:rsidRPr="007C50C3" w:rsidRDefault="00C51F18" w:rsidP="007C50C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837317" w:rsidRPr="007C50C3" w:rsidRDefault="00837317" w:rsidP="007C50C3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7C50C3" w:rsidRDefault="00837317" w:rsidP="007C50C3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7C50C3" w:rsidRDefault="00837317" w:rsidP="007C50C3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7C50C3" w:rsidRDefault="00837317" w:rsidP="007C50C3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7C50C3" w:rsidRDefault="00837317" w:rsidP="007C50C3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7C50C3" w:rsidRDefault="00837317" w:rsidP="007C50C3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690F" w:rsidRPr="007C50C3" w:rsidRDefault="00B5690F" w:rsidP="007C50C3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B5690F" w:rsidRPr="007C50C3" w:rsidSect="00E54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hybridMultilevel"/>
    <w:tmpl w:val="64DA53E6"/>
    <w:lvl w:ilvl="0" w:tplc="DA3CAED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96D5DCB"/>
    <w:multiLevelType w:val="hybridMultilevel"/>
    <w:tmpl w:val="2E5CEE02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C7C2133"/>
    <w:multiLevelType w:val="hybridMultilevel"/>
    <w:tmpl w:val="64F476FE"/>
    <w:lvl w:ilvl="0" w:tplc="B6E61AC6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59F31AE"/>
    <w:multiLevelType w:val="hybridMultilevel"/>
    <w:tmpl w:val="9C8E5AB0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88F6CEF"/>
    <w:multiLevelType w:val="hybridMultilevel"/>
    <w:tmpl w:val="9EB27B46"/>
    <w:lvl w:ilvl="0" w:tplc="A91297C4">
      <w:start w:val="1"/>
      <w:numFmt w:val="bullet"/>
      <w:pStyle w:val="a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116138"/>
    <w:multiLevelType w:val="hybridMultilevel"/>
    <w:tmpl w:val="B7302FFC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07C7379"/>
    <w:multiLevelType w:val="multilevel"/>
    <w:tmpl w:val="74182402"/>
    <w:styleLink w:val="List18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8"/>
        </w:tabs>
        <w:ind w:left="22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8"/>
        </w:tabs>
        <w:ind w:left="29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8"/>
        </w:tabs>
        <w:ind w:left="36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8"/>
        </w:tabs>
        <w:ind w:left="43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8"/>
        </w:tabs>
        <w:ind w:left="50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8"/>
        </w:tabs>
        <w:ind w:left="58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8"/>
        </w:tabs>
        <w:ind w:left="65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8"/>
        </w:tabs>
        <w:ind w:left="72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8">
    <w:nsid w:val="5BCD1419"/>
    <w:multiLevelType w:val="hybridMultilevel"/>
    <w:tmpl w:val="84F883D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DA12CD"/>
    <w:multiLevelType w:val="hybridMultilevel"/>
    <w:tmpl w:val="DDD4A4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81665A2"/>
    <w:multiLevelType w:val="hybridMultilevel"/>
    <w:tmpl w:val="DB12D4D4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46D41ED"/>
    <w:multiLevelType w:val="hybridMultilevel"/>
    <w:tmpl w:val="B504C8FA"/>
    <w:lvl w:ilvl="0" w:tplc="8BA2711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7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0"/>
  </w:num>
  <w:num w:numId="10">
    <w:abstractNumId w:val="6"/>
  </w:num>
  <w:num w:numId="11">
    <w:abstractNumId w:val="4"/>
  </w:num>
  <w:num w:numId="12">
    <w:abstractNumId w:val="9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B5690F"/>
    <w:rsid w:val="00092CF9"/>
    <w:rsid w:val="000F0D64"/>
    <w:rsid w:val="00152557"/>
    <w:rsid w:val="002019CF"/>
    <w:rsid w:val="00236622"/>
    <w:rsid w:val="00242A6E"/>
    <w:rsid w:val="002B55F9"/>
    <w:rsid w:val="002F1C87"/>
    <w:rsid w:val="002F36E1"/>
    <w:rsid w:val="0036593E"/>
    <w:rsid w:val="004E546A"/>
    <w:rsid w:val="00522EE6"/>
    <w:rsid w:val="006B2A73"/>
    <w:rsid w:val="007525CB"/>
    <w:rsid w:val="007C50C3"/>
    <w:rsid w:val="007C7EFD"/>
    <w:rsid w:val="00837317"/>
    <w:rsid w:val="00902746"/>
    <w:rsid w:val="00920AFA"/>
    <w:rsid w:val="00954D50"/>
    <w:rsid w:val="009A0E3C"/>
    <w:rsid w:val="00A0516E"/>
    <w:rsid w:val="00A66E44"/>
    <w:rsid w:val="00A96AF6"/>
    <w:rsid w:val="00AC59BE"/>
    <w:rsid w:val="00B04411"/>
    <w:rsid w:val="00B5690F"/>
    <w:rsid w:val="00C51F18"/>
    <w:rsid w:val="00D409E8"/>
    <w:rsid w:val="00E54509"/>
    <w:rsid w:val="00E97D7D"/>
    <w:rsid w:val="00EF2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54509"/>
  </w:style>
  <w:style w:type="paragraph" w:styleId="3">
    <w:name w:val="heading 3"/>
    <w:basedOn w:val="a2"/>
    <w:next w:val="a2"/>
    <w:link w:val="30"/>
    <w:uiPriority w:val="99"/>
    <w:qFormat/>
    <w:rsid w:val="00D409E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">
    <w:name w:val="Перечень"/>
    <w:basedOn w:val="a2"/>
    <w:next w:val="a2"/>
    <w:link w:val="a6"/>
    <w:qFormat/>
    <w:rsid w:val="00B5690F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6">
    <w:name w:val="Перечень Знак"/>
    <w:link w:val="a"/>
    <w:rsid w:val="00B5690F"/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paragraph" w:customStyle="1" w:styleId="21">
    <w:name w:val="Основной текст 21"/>
    <w:basedOn w:val="a2"/>
    <w:qFormat/>
    <w:rsid w:val="00AC59B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Normal (Web)"/>
    <w:basedOn w:val="a2"/>
    <w:uiPriority w:val="99"/>
    <w:unhideWhenUsed/>
    <w:rsid w:val="00AC5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List18">
    <w:name w:val="List 18"/>
    <w:basedOn w:val="a5"/>
    <w:rsid w:val="0036593E"/>
    <w:pPr>
      <w:numPr>
        <w:numId w:val="4"/>
      </w:numPr>
    </w:pPr>
  </w:style>
  <w:style w:type="character" w:customStyle="1" w:styleId="30">
    <w:name w:val="Заголовок 3 Знак"/>
    <w:basedOn w:val="a3"/>
    <w:link w:val="3"/>
    <w:uiPriority w:val="99"/>
    <w:rsid w:val="00D409E8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a8">
    <w:name w:val="Перечисление Знак"/>
    <w:link w:val="a1"/>
    <w:uiPriority w:val="99"/>
    <w:semiHidden/>
    <w:locked/>
    <w:rsid w:val="002F36E1"/>
    <w:rPr>
      <w:rFonts w:ascii="Times New Roman" w:eastAsia="Times New Roman" w:hAnsi="Times New Roman" w:cs="Times New Roman"/>
      <w:sz w:val="20"/>
      <w:szCs w:val="20"/>
    </w:rPr>
  </w:style>
  <w:style w:type="paragraph" w:customStyle="1" w:styleId="a1">
    <w:name w:val="Перечисление"/>
    <w:basedOn w:val="a2"/>
    <w:link w:val="a8"/>
    <w:uiPriority w:val="99"/>
    <w:semiHidden/>
    <w:qFormat/>
    <w:rsid w:val="002F36E1"/>
    <w:pPr>
      <w:numPr>
        <w:numId w:val="6"/>
      </w:num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НОМЕРА Знак"/>
    <w:link w:val="a0"/>
    <w:uiPriority w:val="99"/>
    <w:semiHidden/>
    <w:locked/>
    <w:rsid w:val="002F36E1"/>
    <w:rPr>
      <w:rFonts w:ascii="Arial Narrow" w:hAnsi="Arial Narrow"/>
      <w:sz w:val="18"/>
      <w:szCs w:val="18"/>
    </w:rPr>
  </w:style>
  <w:style w:type="paragraph" w:customStyle="1" w:styleId="a0">
    <w:name w:val="НОМЕРА"/>
    <w:basedOn w:val="a7"/>
    <w:link w:val="a9"/>
    <w:uiPriority w:val="99"/>
    <w:semiHidden/>
    <w:qFormat/>
    <w:rsid w:val="002F36E1"/>
    <w:pPr>
      <w:numPr>
        <w:numId w:val="7"/>
      </w:numPr>
      <w:spacing w:before="0" w:beforeAutospacing="0" w:after="0" w:afterAutospacing="0"/>
      <w:jc w:val="both"/>
    </w:pPr>
    <w:rPr>
      <w:rFonts w:ascii="Arial Narrow" w:eastAsiaTheme="minorEastAsia" w:hAnsi="Arial Narrow" w:cstheme="minorBidi"/>
      <w:sz w:val="18"/>
      <w:szCs w:val="18"/>
    </w:rPr>
  </w:style>
  <w:style w:type="character" w:customStyle="1" w:styleId="dash041e0431044b0447043d044b0439char1">
    <w:name w:val="dash041e_0431_044b_0447_043d_044b_0439__char1"/>
    <w:uiPriority w:val="99"/>
    <w:rsid w:val="002F36E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-31">
    <w:name w:val="Светлая сетка - Акцент 31"/>
    <w:basedOn w:val="a2"/>
    <w:qFormat/>
    <w:rsid w:val="002F36E1"/>
    <w:pPr>
      <w:suppressAutoHyphens/>
      <w:spacing w:after="0"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  <w:style w:type="paragraph" w:styleId="aa">
    <w:name w:val="No Spacing"/>
    <w:next w:val="a2"/>
    <w:qFormat/>
    <w:rsid w:val="00A66E44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3043</Words>
  <Characters>17351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20354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</cp:revision>
  <dcterms:created xsi:type="dcterms:W3CDTF">1980-01-05T00:55:00Z</dcterms:created>
  <dcterms:modified xsi:type="dcterms:W3CDTF">1980-01-05T00:55:00Z</dcterms:modified>
</cp:coreProperties>
</file>